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112A" w:rsidRPr="0004112A">
        <w:rPr>
          <w:rFonts w:ascii="Times New Roman" w:hAnsi="Times New Roman" w:cs="Times New Roman"/>
          <w:b/>
          <w:sz w:val="24"/>
          <w:szCs w:val="24"/>
        </w:rPr>
        <w:t>5.3.1. Общая психология, психология личности, история психологии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  <w:r w:rsidR="005E1E9C" w:rsidRPr="005E1E9C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0E0F94" w:rsidRDefault="000E0F94" w:rsidP="000E0F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9A5851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9A5851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9A5851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4112A"/>
    <w:rsid w:val="00053328"/>
    <w:rsid w:val="000E0F94"/>
    <w:rsid w:val="0028271B"/>
    <w:rsid w:val="004744DC"/>
    <w:rsid w:val="004A738B"/>
    <w:rsid w:val="004F2AA8"/>
    <w:rsid w:val="005E1E9C"/>
    <w:rsid w:val="00660158"/>
    <w:rsid w:val="00694836"/>
    <w:rsid w:val="006B7452"/>
    <w:rsid w:val="0082266E"/>
    <w:rsid w:val="0088459E"/>
    <w:rsid w:val="00962AB4"/>
    <w:rsid w:val="009A5851"/>
    <w:rsid w:val="00A9280C"/>
    <w:rsid w:val="00C451C3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2026-02-25T08:37:00Z</dcterms:modified>
</cp:coreProperties>
</file>